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28"/>
          <w:szCs w:val="28"/>
          <w:lang w:bidi="ar"/>
        </w:rPr>
        <w:t>出国（境） 特别提醒：</w:t>
      </w:r>
      <w:r>
        <w:rPr>
          <w:rFonts w:hint="eastAsia" w:ascii="华文中宋" w:hAnsi="华文中宋" w:eastAsia="华文中宋" w:cs="华文中宋"/>
          <w:b/>
          <w:bCs/>
          <w:kern w:val="0"/>
          <w:sz w:val="28"/>
          <w:szCs w:val="28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 xml:space="preserve">一、自觉维护祖国的安全和利益，自觉维护祖国统一和民族团结，自觉维护祖国声誉和民族气节。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华文中宋" w:hAnsi="华文中宋" w:eastAsia="华文中宋" w:cs="华文中宋"/>
          <w:szCs w:val="24"/>
        </w:rPr>
      </w:pP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>二、两人以上的出国（境）团组须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指定一名团长或负责人。在境外期间，团组成员必须服从团长或负责人领导。团长或负责人在授权范围内，对团组的境外活动应切实负起责任，除负责主持团组与外方交流外，还要负责管理和督促团组成员遵守各项外事纪律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三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增强保密意识，未经批准，不得携带涉密载体（包括纸介质文件和电磁介质等）；妥善保管内部材料，未经批准，不得对外提供内部文件和资料；不在非保密场所谈论涉密事项；不得泄露国家秘密和商业秘密。秘密文件、资料和记有内部保密情况的笔记本，原则上不能携带出国境。如确属工作需要必须携带的，应报经学校主管保密工作的领导批准，并采取严格保密措施，严防失窃和遗失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四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不得擅自延长在外停留时间，未经批准不得变更出访路线，或以任何理由绕道旅行；不得参加与访问任务无关的活动和会议。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五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国境外人员赠送的贵重物品应婉言谢绝，实在难以拒收的须如数上交；严禁接受国境外人员赠送的金钱、有价证券或珠宝。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六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出国境期间，因私外出需严格执行请示汇报制度，不得随意单独活动。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七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严禁出入赌博场所，不得使用任何形式的资金参与赌博活动，不准以任何借口自行或接受接待单位安排前往赌博场所，严禁进行网络赌博。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八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严禁围观当地的社会、宗教、纪念性集会活动，严禁在上述活动场所逗留，并大声喧哗、拍照。传教高度风险国家有：韩国和欧美地区。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九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严禁出入色情场所和观看色情表演，不得参加涉及低级趣味的娱乐游览项目。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十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不得使用公款大吃大喝，聚众酗酒；不得使用公款购买高档消费品、礼品或参加高消费娱乐活动。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十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eastAsia="zh-CN" w:bidi="ar"/>
        </w:rPr>
        <w:t>一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赴国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（境）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外时对身份不明的人不要接触，禁止为陌生人捎带或保管行李和物品（尤其在机场和海关），严禁接受国境外敌对政治势力和邪教组织的宣传品。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十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eastAsia="zh-CN" w:bidi="ar"/>
        </w:rPr>
        <w:t>二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保持高度警惕，严防敌对势力、敌特分子的引诱和胁迫,高度风险地区有：台湾地区和欧美国家。遇有突发事件须冷静果断地处理，事后尽快向组织汇报并及时与我驻外机构取得联系。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十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eastAsia="zh-CN" w:bidi="ar"/>
        </w:rPr>
        <w:t>三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注意培养自己具有国际主义精神和多元民族文化意识,对来自不同国家、属于不同种族的人士均应平等友好对待,不得嫌贫爱富,严禁种族歧视。与国境外人员交朋友既要热情友好，又要内外有别，不谈论政治敏感问题，不冒犯 国(境)外人员宗教、文化及生活习俗上的禁忌。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十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eastAsia="zh-CN" w:bidi="ar"/>
        </w:rPr>
        <w:t>四</w:t>
      </w:r>
      <w:r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  <w:lang w:bidi="ar"/>
        </w:rPr>
        <w:t>、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增强证照管理意识，切实遵照证照管理的有关规定，在国外期间，由本人或指定专人妥善保管证照，并在回国境后7天内按照有关规定上交护照。公务护照和因公普通护照统一上交国际合作部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出入境事务办公室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保管。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 xml:space="preserve">                                                                  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eastAsia="zh-CN" w:bidi="ar"/>
        </w:rPr>
        <w:t>国际合作部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br w:type="textWrapping"/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                        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 xml:space="preserve">                                     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20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>22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年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月2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MGJhMGE3Yzk5ZGM0N2ExNTRhM2E4MWEyOThjMTUifQ=="/>
  </w:docVars>
  <w:rsids>
    <w:rsidRoot w:val="162D6AC7"/>
    <w:rsid w:val="09280CF9"/>
    <w:rsid w:val="162D6AC7"/>
    <w:rsid w:val="23F2115E"/>
    <w:rsid w:val="34332689"/>
    <w:rsid w:val="57A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2022-05-20T06:59:00Z</dcterms:created>
  <dc:creator>lx</dc:creator>
  <cp:lastModifiedBy>李小阳</cp:lastModifiedBy>
  <dcterms:modified xsi:type="dcterms:W3CDTF">2022-05-20T08:51:12Z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2C55AB5CBCCE4596BAAC7D60663B9A2A</vt:lpwstr>
  </property>
</Properties>
</file>